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10DF2" w14:textId="57739128" w:rsidR="001340D8" w:rsidRDefault="001340D8" w:rsidP="001340D8">
      <w:pPr>
        <w:pStyle w:val="CRCoverPage"/>
        <w:tabs>
          <w:tab w:val="right" w:pos="9639"/>
        </w:tabs>
        <w:spacing w:after="0"/>
        <w:rPr>
          <w:b/>
          <w:noProof/>
          <w:sz w:val="24"/>
        </w:rPr>
      </w:pPr>
      <w:r>
        <w:rPr>
          <w:b/>
          <w:noProof/>
          <w:sz w:val="24"/>
        </w:rPr>
        <w:t>3GPP TSG-SA WG6 Meeting #5</w:t>
      </w:r>
      <w:r w:rsidR="00C728F6">
        <w:rPr>
          <w:b/>
          <w:noProof/>
          <w:sz w:val="24"/>
        </w:rPr>
        <w:t>1</w:t>
      </w:r>
      <w:r>
        <w:rPr>
          <w:b/>
          <w:noProof/>
          <w:sz w:val="24"/>
        </w:rPr>
        <w:t>-e</w:t>
      </w:r>
      <w:r>
        <w:rPr>
          <w:b/>
          <w:noProof/>
          <w:sz w:val="24"/>
        </w:rPr>
        <w:tab/>
        <w:t>S6-22</w:t>
      </w:r>
      <w:r w:rsidR="00EE3DCD">
        <w:rPr>
          <w:b/>
          <w:noProof/>
          <w:sz w:val="24"/>
        </w:rPr>
        <w:t>2</w:t>
      </w:r>
      <w:r w:rsidR="006F7064">
        <w:rPr>
          <w:b/>
          <w:noProof/>
          <w:sz w:val="24"/>
        </w:rPr>
        <w:t>969</w:t>
      </w:r>
    </w:p>
    <w:p w14:paraId="3000D0E9" w14:textId="41BACC14" w:rsidR="001340D8" w:rsidRDefault="001340D8" w:rsidP="001340D8">
      <w:pPr>
        <w:pStyle w:val="CRCoverPage"/>
        <w:tabs>
          <w:tab w:val="right" w:pos="9639"/>
        </w:tabs>
        <w:spacing w:after="0"/>
        <w:rPr>
          <w:b/>
          <w:noProof/>
          <w:sz w:val="24"/>
        </w:rPr>
      </w:pPr>
      <w:r>
        <w:rPr>
          <w:b/>
          <w:noProof/>
          <w:sz w:val="22"/>
          <w:szCs w:val="22"/>
        </w:rPr>
        <w:t xml:space="preserve">e-meeting, </w:t>
      </w:r>
      <w:r w:rsidR="007D501B">
        <w:rPr>
          <w:b/>
          <w:noProof/>
          <w:sz w:val="22"/>
          <w:szCs w:val="22"/>
        </w:rPr>
        <w:t>10</w:t>
      </w:r>
      <w:r w:rsidR="007D501B">
        <w:rPr>
          <w:b/>
          <w:noProof/>
          <w:sz w:val="22"/>
          <w:szCs w:val="22"/>
          <w:vertAlign w:val="superscript"/>
        </w:rPr>
        <w:t>th</w:t>
      </w:r>
      <w:r>
        <w:rPr>
          <w:b/>
          <w:noProof/>
          <w:sz w:val="22"/>
          <w:szCs w:val="22"/>
        </w:rPr>
        <w:t xml:space="preserve"> </w:t>
      </w:r>
      <w:r>
        <w:rPr>
          <w:rFonts w:cs="Arial"/>
          <w:b/>
          <w:bCs/>
          <w:sz w:val="22"/>
          <w:szCs w:val="22"/>
        </w:rPr>
        <w:t>– 1</w:t>
      </w:r>
      <w:r w:rsidR="007D501B">
        <w:rPr>
          <w:rFonts w:cs="Arial"/>
          <w:b/>
          <w:bCs/>
          <w:sz w:val="22"/>
          <w:szCs w:val="22"/>
        </w:rPr>
        <w:t>9</w:t>
      </w:r>
      <w:r w:rsidR="007D501B">
        <w:rPr>
          <w:rFonts w:cs="Arial"/>
          <w:b/>
          <w:bCs/>
          <w:sz w:val="22"/>
          <w:szCs w:val="22"/>
          <w:vertAlign w:val="superscript"/>
        </w:rPr>
        <w:t>th</w:t>
      </w:r>
      <w:r>
        <w:rPr>
          <w:rFonts w:cs="Arial"/>
          <w:b/>
          <w:bCs/>
          <w:sz w:val="22"/>
          <w:szCs w:val="22"/>
        </w:rPr>
        <w:t xml:space="preserve"> </w:t>
      </w:r>
      <w:r w:rsidR="00B420C4">
        <w:rPr>
          <w:rFonts w:cs="Arial"/>
          <w:b/>
          <w:bCs/>
          <w:sz w:val="22"/>
          <w:szCs w:val="22"/>
        </w:rPr>
        <w:t>October</w:t>
      </w:r>
      <w:r w:rsidR="00B420C4" w:rsidRPr="00E64A13">
        <w:rPr>
          <w:rFonts w:cs="Arial"/>
          <w:b/>
          <w:bCs/>
          <w:sz w:val="22"/>
          <w:szCs w:val="22"/>
        </w:rPr>
        <w:t xml:space="preserve"> </w:t>
      </w:r>
      <w:r>
        <w:rPr>
          <w:b/>
          <w:noProof/>
          <w:sz w:val="22"/>
          <w:szCs w:val="22"/>
        </w:rPr>
        <w:t>2022</w:t>
      </w:r>
      <w:r>
        <w:rPr>
          <w:rFonts w:cs="Arial"/>
          <w:b/>
          <w:bCs/>
          <w:sz w:val="22"/>
        </w:rPr>
        <w:tab/>
      </w:r>
      <w:r>
        <w:rPr>
          <w:b/>
          <w:noProof/>
          <w:sz w:val="24"/>
        </w:rPr>
        <w:t xml:space="preserve">(revision of </w:t>
      </w:r>
      <w:r w:rsidR="006F7064">
        <w:rPr>
          <w:b/>
          <w:noProof/>
          <w:sz w:val="24"/>
        </w:rPr>
        <w:t>S6-222734</w:t>
      </w:r>
      <w:r>
        <w:rPr>
          <w:b/>
          <w:noProof/>
          <w:sz w:val="24"/>
        </w:rPr>
        <w:t>)</w:t>
      </w:r>
    </w:p>
    <w:p w14:paraId="697CA546" w14:textId="77777777" w:rsidR="00B97703" w:rsidRDefault="00B97703">
      <w:pPr>
        <w:rPr>
          <w:rFonts w:ascii="Arial" w:hAnsi="Arial" w:cs="Arial"/>
        </w:rPr>
      </w:pPr>
    </w:p>
    <w:p w14:paraId="6DDD6291" w14:textId="1D5F73B8"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t xml:space="preserve">LS on </w:t>
      </w:r>
      <w:r w:rsidR="00C728F6">
        <w:rPr>
          <w:rFonts w:ascii="Arial" w:hAnsi="Arial" w:cs="Arial"/>
          <w:b/>
          <w:bCs/>
          <w:sz w:val="22"/>
          <w:szCs w:val="22"/>
        </w:rPr>
        <w:t>related EAS</w:t>
      </w:r>
    </w:p>
    <w:p w14:paraId="08BB0E1E" w14:textId="09735DFB"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p>
    <w:p w14:paraId="6DF36BBF" w14:textId="457F1F13"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C728F6">
        <w:rPr>
          <w:rFonts w:ascii="Arial" w:hAnsi="Arial" w:cs="Arial"/>
          <w:b/>
          <w:bCs/>
          <w:sz w:val="22"/>
          <w:szCs w:val="22"/>
        </w:rPr>
        <w:t>8</w:t>
      </w:r>
    </w:p>
    <w:bookmarkEnd w:id="2"/>
    <w:bookmarkEnd w:id="3"/>
    <w:bookmarkEnd w:id="4"/>
    <w:p w14:paraId="2E7963FE" w14:textId="248FA74B"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AE1D09">
        <w:rPr>
          <w:rFonts w:ascii="Arial" w:hAnsi="Arial" w:cs="Arial"/>
          <w:b/>
          <w:bCs/>
          <w:sz w:val="22"/>
          <w:szCs w:val="22"/>
        </w:rPr>
        <w:t>FS_</w:t>
      </w:r>
      <w:r w:rsidR="00C728F6">
        <w:rPr>
          <w:rFonts w:ascii="Arial" w:hAnsi="Arial" w:cs="Arial"/>
          <w:b/>
          <w:bCs/>
          <w:sz w:val="22"/>
          <w:szCs w:val="22"/>
        </w:rPr>
        <w:t>e</w:t>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729628A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154BCE">
        <w:rPr>
          <w:rFonts w:ascii="Arial" w:hAnsi="Arial" w:cs="Arial"/>
          <w:b/>
          <w:bCs/>
          <w:sz w:val="22"/>
          <w:szCs w:val="22"/>
        </w:rPr>
        <w:t>SA4</w:t>
      </w:r>
    </w:p>
    <w:p w14:paraId="08C8D7FD" w14:textId="4EE8DAF5"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E64B36">
        <w:rPr>
          <w:rFonts w:ascii="Arial" w:hAnsi="Arial" w:cs="Arial"/>
          <w:b/>
          <w:bCs/>
          <w:sz w:val="22"/>
          <w:szCs w:val="22"/>
        </w:rPr>
        <w:t>SA2</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D1A02D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351B773" w14:textId="7BCD8250" w:rsidR="00F32E5B" w:rsidRDefault="00154BCE" w:rsidP="000F6242">
      <w:pPr>
        <w:rPr>
          <w:rFonts w:ascii="Arial" w:hAnsi="Arial" w:cs="Arial"/>
          <w:lang w:val="en-US" w:eastAsia="en-US"/>
        </w:rPr>
      </w:pPr>
      <w:r>
        <w:rPr>
          <w:rFonts w:ascii="Arial" w:hAnsi="Arial" w:cs="Arial"/>
          <w:lang w:val="en-US" w:eastAsia="en-US"/>
        </w:rPr>
        <w:t xml:space="preserve">In the past, </w:t>
      </w:r>
      <w:r w:rsidR="00855948" w:rsidRPr="00855948">
        <w:rPr>
          <w:rFonts w:ascii="Arial" w:hAnsi="Arial" w:cs="Arial"/>
          <w:lang w:val="en-US" w:eastAsia="en-US"/>
        </w:rPr>
        <w:t xml:space="preserve">SA6 </w:t>
      </w:r>
      <w:r>
        <w:rPr>
          <w:rFonts w:ascii="Arial" w:hAnsi="Arial" w:cs="Arial"/>
          <w:lang w:val="en-US" w:eastAsia="en-US"/>
        </w:rPr>
        <w:t xml:space="preserve">received SA4 LS </w:t>
      </w:r>
      <w:hyperlink r:id="rId8" w:history="1">
        <w:r w:rsidRPr="00154BCE">
          <w:rPr>
            <w:rStyle w:val="Hyperlink"/>
            <w:rFonts w:ascii="Arial" w:hAnsi="Arial" w:cs="Arial"/>
            <w:lang w:val="en-US" w:eastAsia="en-US"/>
          </w:rPr>
          <w:t>S4-211658</w:t>
        </w:r>
      </w:hyperlink>
      <w:r w:rsidRPr="00855948">
        <w:rPr>
          <w:rFonts w:ascii="Arial" w:hAnsi="Arial" w:cs="Arial"/>
          <w:lang w:val="en-US" w:eastAsia="en-US"/>
        </w:rPr>
        <w:t xml:space="preserve"> </w:t>
      </w:r>
      <w:r>
        <w:rPr>
          <w:rFonts w:ascii="Arial" w:hAnsi="Arial" w:cs="Arial"/>
          <w:lang w:val="en-US" w:eastAsia="en-US"/>
        </w:rPr>
        <w:t xml:space="preserve">and replied </w:t>
      </w:r>
      <w:r w:rsidR="00F32E5B">
        <w:rPr>
          <w:rFonts w:ascii="Arial" w:hAnsi="Arial" w:cs="Arial"/>
          <w:lang w:val="en-US" w:eastAsia="en-US"/>
        </w:rPr>
        <w:t xml:space="preserve">with </w:t>
      </w:r>
      <w:hyperlink r:id="rId9" w:history="1">
        <w:r w:rsidR="001020BC" w:rsidRPr="001020BC">
          <w:rPr>
            <w:rStyle w:val="Hyperlink"/>
            <w:rFonts w:ascii="Arial" w:hAnsi="Arial" w:cs="Arial"/>
            <w:lang w:val="en-US" w:eastAsia="en-US"/>
          </w:rPr>
          <w:t>S6-220351</w:t>
        </w:r>
      </w:hyperlink>
      <w:r w:rsidR="00F32E5B">
        <w:rPr>
          <w:rFonts w:ascii="Arial" w:hAnsi="Arial" w:cs="Arial"/>
          <w:lang w:val="en-US" w:eastAsia="en-US"/>
        </w:rPr>
        <w:t xml:space="preserve"> for the following question</w:t>
      </w:r>
      <w:r w:rsidR="00B94FD2">
        <w:rPr>
          <w:rFonts w:ascii="Arial" w:hAnsi="Arial" w:cs="Arial"/>
          <w:lang w:val="en-US" w:eastAsia="en-US"/>
        </w:rPr>
        <w:t xml:space="preserve"> saying </w:t>
      </w:r>
      <w:r w:rsidR="008E365B">
        <w:rPr>
          <w:rFonts w:ascii="Arial" w:hAnsi="Arial" w:cs="Arial"/>
          <w:lang w:val="en-US" w:eastAsia="en-US"/>
        </w:rPr>
        <w:t>this case</w:t>
      </w:r>
      <w:r w:rsidR="00B94FD2">
        <w:rPr>
          <w:rFonts w:ascii="Arial" w:hAnsi="Arial" w:cs="Arial"/>
          <w:lang w:val="en-US" w:eastAsia="en-US"/>
        </w:rPr>
        <w:t xml:space="preserve"> will be studied in Rel-18</w:t>
      </w:r>
      <w:r w:rsidR="00F32E5B">
        <w:rPr>
          <w:rFonts w:ascii="Arial" w:hAnsi="Arial" w:cs="Arial"/>
          <w:lang w:val="en-US" w:eastAsia="en-US"/>
        </w:rPr>
        <w:t>:</w:t>
      </w:r>
    </w:p>
    <w:p w14:paraId="730CF147" w14:textId="77777777" w:rsidR="00F32E5B" w:rsidRDefault="00F32E5B" w:rsidP="00F32E5B">
      <w:pPr>
        <w:numPr>
          <w:ilvl w:val="0"/>
          <w:numId w:val="5"/>
        </w:numPr>
        <w:overflowPunct/>
        <w:autoSpaceDE/>
        <w:autoSpaceDN/>
        <w:adjustRightInd/>
        <w:spacing w:after="160" w:line="256" w:lineRule="auto"/>
        <w:textAlignment w:val="auto"/>
        <w:rPr>
          <w:rFonts w:ascii="Arial" w:hAnsi="Arial" w:cs="Arial"/>
          <w:lang w:val="en-US" w:eastAsia="zh-CN" w:bidi="bn-IN"/>
        </w:rPr>
      </w:pPr>
      <w:r>
        <w:rPr>
          <w:rFonts w:ascii="Arial" w:hAnsi="Arial" w:cs="Arial"/>
          <w:lang w:bidi="bn-IN"/>
        </w:rPr>
        <w:t xml:space="preserve">Is a mechanism defined to ensure that sets of related EAS instance(s) offering a service to the Application Client can be executed, </w:t>
      </w:r>
      <w:proofErr w:type="gramStart"/>
      <w:r>
        <w:rPr>
          <w:rFonts w:ascii="Arial" w:hAnsi="Arial" w:cs="Arial"/>
          <w:lang w:bidi="bn-IN"/>
        </w:rPr>
        <w:t>discovered</w:t>
      </w:r>
      <w:proofErr w:type="gramEnd"/>
      <w:r>
        <w:rPr>
          <w:rFonts w:ascii="Arial" w:hAnsi="Arial" w:cs="Arial"/>
          <w:lang w:bidi="bn-IN"/>
        </w:rPr>
        <w:t xml:space="preserve"> and relocated together in cases where this is necessary for the proper operation of the service? Independent discovery and relocation may not address the requirements of certain media services. </w:t>
      </w:r>
    </w:p>
    <w:p w14:paraId="01EC5AD9" w14:textId="57074E1D" w:rsidR="00777B23" w:rsidRDefault="00F32E5B" w:rsidP="000F6242">
      <w:pPr>
        <w:rPr>
          <w:rFonts w:ascii="Arial" w:hAnsi="Arial" w:cs="Arial"/>
          <w:lang w:val="en-US" w:eastAsia="en-US"/>
        </w:rPr>
      </w:pPr>
      <w:r>
        <w:rPr>
          <w:rFonts w:ascii="Arial" w:hAnsi="Arial" w:cs="Arial"/>
          <w:lang w:val="en-US" w:eastAsia="en-US"/>
        </w:rPr>
        <w:t>In Rel-18 TR 23.700-98, SA6 put KI#</w:t>
      </w:r>
      <w:r w:rsidR="00AA010E">
        <w:rPr>
          <w:rFonts w:ascii="Arial" w:hAnsi="Arial" w:cs="Arial"/>
          <w:lang w:val="en-US" w:eastAsia="en-US"/>
        </w:rPr>
        <w:t xml:space="preserve">18 </w:t>
      </w:r>
      <w:r>
        <w:rPr>
          <w:rFonts w:ascii="Arial" w:hAnsi="Arial" w:cs="Arial"/>
          <w:lang w:val="en-US" w:eastAsia="en-US"/>
        </w:rPr>
        <w:t>related to this topic</w:t>
      </w:r>
      <w:r w:rsidR="00777B23">
        <w:rPr>
          <w:rFonts w:ascii="Arial" w:hAnsi="Arial" w:cs="Arial"/>
          <w:lang w:val="en-US" w:eastAsia="en-US"/>
        </w:rPr>
        <w:t xml:space="preserve"> and </w:t>
      </w:r>
      <w:r w:rsidR="00963120">
        <w:rPr>
          <w:rFonts w:ascii="Arial" w:hAnsi="Arial" w:cs="Arial"/>
          <w:lang w:val="en-US" w:eastAsia="en-US"/>
        </w:rPr>
        <w:t>KI#18</w:t>
      </w:r>
      <w:r w:rsidR="00777B23">
        <w:rPr>
          <w:rFonts w:ascii="Arial" w:hAnsi="Arial" w:cs="Arial"/>
          <w:lang w:val="en-US" w:eastAsia="en-US"/>
        </w:rPr>
        <w:t xml:space="preserve"> has a gaming example including related game engine service and rendering service in different EAS instances.</w:t>
      </w:r>
    </w:p>
    <w:p w14:paraId="14C775E3" w14:textId="51BCDB22" w:rsidR="00F32E5B" w:rsidRDefault="00F32E5B" w:rsidP="000F6242">
      <w:pPr>
        <w:rPr>
          <w:rFonts w:ascii="Arial" w:hAnsi="Arial" w:cs="Arial"/>
          <w:lang w:val="en-US" w:eastAsia="en-US"/>
        </w:rPr>
      </w:pPr>
      <w:proofErr w:type="gramStart"/>
      <w:r>
        <w:rPr>
          <w:rFonts w:ascii="Arial" w:hAnsi="Arial" w:cs="Arial"/>
          <w:lang w:val="en-US" w:eastAsia="en-US"/>
        </w:rPr>
        <w:t>In order to</w:t>
      </w:r>
      <w:proofErr w:type="gramEnd"/>
      <w:r>
        <w:rPr>
          <w:rFonts w:ascii="Arial" w:hAnsi="Arial" w:cs="Arial"/>
          <w:lang w:val="en-US" w:eastAsia="en-US"/>
        </w:rPr>
        <w:t xml:space="preserve"> better understand the “related EAS instances” scenario and requirement, SA6 would like to seek further clarifications from SA4.</w:t>
      </w:r>
    </w:p>
    <w:p w14:paraId="265EA445" w14:textId="231BCBCE" w:rsidR="00A828BF" w:rsidRDefault="00A828BF" w:rsidP="00777B23">
      <w:pPr>
        <w:rPr>
          <w:rFonts w:ascii="Arial" w:hAnsi="Arial" w:cs="Arial"/>
          <w:lang w:val="en-US" w:eastAsia="en-US"/>
        </w:rPr>
      </w:pPr>
      <w:r>
        <w:rPr>
          <w:rFonts w:ascii="Arial" w:hAnsi="Arial" w:cs="Arial"/>
          <w:lang w:val="en-US" w:eastAsia="en-US"/>
        </w:rPr>
        <w:t>In SA6 understanding, the application layer communication can be designed in different ways</w:t>
      </w:r>
      <w:r w:rsidR="00A5013F">
        <w:rPr>
          <w:rFonts w:ascii="Arial" w:hAnsi="Arial" w:cs="Arial"/>
          <w:lang w:val="en-US" w:eastAsia="en-US"/>
        </w:rPr>
        <w:t xml:space="preserve">. </w:t>
      </w:r>
      <w:r w:rsidR="00777B23">
        <w:rPr>
          <w:rFonts w:ascii="Arial" w:hAnsi="Arial" w:cs="Arial"/>
          <w:lang w:val="en-US" w:eastAsia="en-US"/>
        </w:rPr>
        <w:t xml:space="preserve">Below figure gives the abstract communication model between AC </w:t>
      </w:r>
      <w:r w:rsidR="00342146">
        <w:rPr>
          <w:rFonts w:ascii="Arial" w:hAnsi="Arial" w:cs="Arial"/>
          <w:lang w:eastAsia="en-US"/>
        </w:rPr>
        <w:t xml:space="preserve">(Application Client) </w:t>
      </w:r>
      <w:r w:rsidR="00777B23">
        <w:rPr>
          <w:rFonts w:ascii="Arial" w:hAnsi="Arial" w:cs="Arial"/>
          <w:lang w:val="en-US" w:eastAsia="en-US"/>
        </w:rPr>
        <w:t>in the UE and related EAS x and y</w:t>
      </w:r>
      <w:r>
        <w:rPr>
          <w:rFonts w:ascii="Arial" w:hAnsi="Arial" w:cs="Arial"/>
          <w:lang w:val="en-US" w:eastAsia="en-US"/>
        </w:rPr>
        <w:t>:</w:t>
      </w:r>
    </w:p>
    <w:p w14:paraId="5F1E6DB0" w14:textId="154607C9" w:rsidR="00A828BF" w:rsidRDefault="00A828BF" w:rsidP="00A828BF">
      <w:pPr>
        <w:numPr>
          <w:ilvl w:val="0"/>
          <w:numId w:val="8"/>
        </w:numPr>
        <w:rPr>
          <w:rFonts w:ascii="Arial" w:hAnsi="Arial" w:cs="Arial"/>
          <w:lang w:eastAsia="en-US"/>
        </w:rPr>
      </w:pPr>
      <w:r>
        <w:rPr>
          <w:rFonts w:ascii="Arial" w:hAnsi="Arial" w:cs="Arial"/>
          <w:lang w:eastAsia="en-US"/>
        </w:rPr>
        <w:t xml:space="preserve">In case </w:t>
      </w:r>
      <w:r w:rsidR="00AB6240">
        <w:rPr>
          <w:rFonts w:ascii="Arial" w:hAnsi="Arial" w:cs="Arial"/>
          <w:lang w:eastAsia="en-US"/>
        </w:rPr>
        <w:t>1</w:t>
      </w:r>
      <w:r>
        <w:rPr>
          <w:rFonts w:ascii="Arial" w:hAnsi="Arial" w:cs="Arial"/>
          <w:lang w:eastAsia="en-US"/>
        </w:rPr>
        <w:t xml:space="preserve">, </w:t>
      </w:r>
      <w:r w:rsidRPr="00067738">
        <w:rPr>
          <w:rFonts w:ascii="Arial" w:hAnsi="Arial" w:cs="Arial"/>
          <w:lang w:eastAsia="en-US"/>
        </w:rPr>
        <w:t xml:space="preserve">AC </w:t>
      </w:r>
      <w:r>
        <w:rPr>
          <w:rFonts w:ascii="Arial" w:hAnsi="Arial" w:cs="Arial"/>
          <w:lang w:eastAsia="en-US"/>
        </w:rPr>
        <w:t>needs to communicate with both EAS x and y, but EASs does not need to communicate with each other.</w:t>
      </w:r>
    </w:p>
    <w:p w14:paraId="0A78315F" w14:textId="2555EF77" w:rsidR="00F767FC" w:rsidRDefault="00F767FC" w:rsidP="00A828BF">
      <w:pPr>
        <w:numPr>
          <w:ilvl w:val="0"/>
          <w:numId w:val="8"/>
        </w:numPr>
        <w:rPr>
          <w:rFonts w:ascii="Arial" w:hAnsi="Arial" w:cs="Arial"/>
          <w:lang w:eastAsia="en-US"/>
        </w:rPr>
      </w:pPr>
      <w:r>
        <w:rPr>
          <w:rFonts w:ascii="Arial" w:hAnsi="Arial" w:cs="Arial"/>
          <w:lang w:eastAsia="en-US"/>
        </w:rPr>
        <w:t xml:space="preserve">In case </w:t>
      </w:r>
      <w:r w:rsidR="00AB6240">
        <w:rPr>
          <w:rFonts w:ascii="Arial" w:hAnsi="Arial" w:cs="Arial"/>
          <w:lang w:eastAsia="en-US"/>
        </w:rPr>
        <w:t>2</w:t>
      </w:r>
      <w:r>
        <w:rPr>
          <w:rFonts w:ascii="Arial" w:hAnsi="Arial" w:cs="Arial"/>
          <w:lang w:eastAsia="en-US"/>
        </w:rPr>
        <w:t>, AC only needs to communicate with EAS x</w:t>
      </w:r>
      <w:r w:rsidR="000A062B">
        <w:rPr>
          <w:rFonts w:ascii="Arial" w:hAnsi="Arial" w:cs="Arial"/>
          <w:lang w:eastAsia="en-US"/>
        </w:rPr>
        <w:t>,</w:t>
      </w:r>
      <w:r>
        <w:rPr>
          <w:rFonts w:ascii="Arial" w:hAnsi="Arial" w:cs="Arial"/>
          <w:lang w:eastAsia="en-US"/>
        </w:rPr>
        <w:t xml:space="preserve"> and EAS x consumes services provided by EAS y.</w:t>
      </w:r>
    </w:p>
    <w:p w14:paraId="2A8E644C" w14:textId="5C050D2B" w:rsidR="00AB6240" w:rsidRPr="00AB6240" w:rsidRDefault="00AB6240" w:rsidP="00AB6240">
      <w:pPr>
        <w:numPr>
          <w:ilvl w:val="0"/>
          <w:numId w:val="8"/>
        </w:numPr>
        <w:rPr>
          <w:rFonts w:ascii="Arial" w:hAnsi="Arial" w:cs="Arial"/>
          <w:lang w:eastAsia="en-US"/>
        </w:rPr>
      </w:pPr>
      <w:r>
        <w:rPr>
          <w:rFonts w:ascii="Arial" w:hAnsi="Arial" w:cs="Arial"/>
          <w:lang w:val="en-US" w:eastAsia="en-US"/>
        </w:rPr>
        <w:t xml:space="preserve">In case 3, </w:t>
      </w:r>
      <w:r w:rsidRPr="00AB6240">
        <w:rPr>
          <w:rFonts w:ascii="Arial" w:hAnsi="Arial" w:cs="Arial"/>
          <w:lang w:val="en-US" w:eastAsia="en-US"/>
        </w:rPr>
        <w:t xml:space="preserve">it is a combination of </w:t>
      </w:r>
      <w:r>
        <w:rPr>
          <w:rFonts w:ascii="Arial" w:hAnsi="Arial" w:cs="Arial"/>
          <w:lang w:val="en-US" w:eastAsia="en-US"/>
        </w:rPr>
        <w:t>c</w:t>
      </w:r>
      <w:r w:rsidRPr="00AB6240">
        <w:rPr>
          <w:rFonts w:ascii="Arial" w:hAnsi="Arial" w:cs="Arial"/>
          <w:lang w:val="en-US" w:eastAsia="en-US"/>
        </w:rPr>
        <w:t xml:space="preserve">ase 1 and </w:t>
      </w:r>
      <w:r>
        <w:rPr>
          <w:rFonts w:ascii="Arial" w:hAnsi="Arial" w:cs="Arial"/>
          <w:lang w:val="en-US" w:eastAsia="en-US"/>
        </w:rPr>
        <w:t>c</w:t>
      </w:r>
      <w:r w:rsidRPr="00AB6240">
        <w:rPr>
          <w:rFonts w:ascii="Arial" w:hAnsi="Arial" w:cs="Arial"/>
          <w:lang w:val="en-US" w:eastAsia="en-US"/>
        </w:rPr>
        <w:t>ase 2, where AC needs to communicate with both EAS x and y (</w:t>
      </w:r>
      <w:proofErr w:type="gramStart"/>
      <w:r w:rsidRPr="00AB6240">
        <w:rPr>
          <w:rFonts w:ascii="Arial" w:hAnsi="Arial" w:cs="Arial"/>
          <w:lang w:val="en-US" w:eastAsia="en-US"/>
        </w:rPr>
        <w:t>e.g.</w:t>
      </w:r>
      <w:proofErr w:type="gramEnd"/>
      <w:r w:rsidRPr="00AB6240">
        <w:rPr>
          <w:rFonts w:ascii="Arial" w:hAnsi="Arial" w:cs="Arial"/>
          <w:lang w:val="en-US" w:eastAsia="en-US"/>
        </w:rPr>
        <w:t xml:space="preserve"> AC discovers EAS x and y and connects to them), and inter-EAS communication is also needed (e.g. EAS x discovers EAS y and connects with it)</w:t>
      </w:r>
      <w:r w:rsidRPr="00067738">
        <w:rPr>
          <w:rFonts w:ascii="Arial" w:hAnsi="Arial" w:cs="Arial"/>
          <w:lang w:eastAsia="en-US"/>
        </w:rPr>
        <w:t>.</w:t>
      </w:r>
    </w:p>
    <w:p w14:paraId="59706912" w14:textId="364199E0" w:rsidR="00777B23" w:rsidRDefault="00AB6240" w:rsidP="00777B23">
      <w:pPr>
        <w:pStyle w:val="TF"/>
        <w:keepNext/>
        <w:spacing w:before="120" w:after="120"/>
        <w:jc w:val="left"/>
        <w:rPr>
          <w:rFonts w:cs="Arial"/>
          <w:lang w:val="en-US"/>
        </w:rPr>
      </w:pPr>
      <w:r w:rsidRPr="00777B23">
        <w:rPr>
          <w:rFonts w:cs="Arial"/>
          <w:lang w:val="en-US" w:eastAsia="en-US"/>
        </w:rPr>
        <w:object w:dxaOrig="10163" w:dyaOrig="3728" w14:anchorId="487BA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15pt;height:186.4pt" o:ole="">
            <v:imagedata r:id="rId10" o:title=""/>
          </v:shape>
          <o:OLEObject Type="Embed" ProgID="Visio.Drawing.15" ShapeID="_x0000_i1025" DrawAspect="Content" ObjectID="_1727546183" r:id="rId11"/>
        </w:object>
      </w:r>
    </w:p>
    <w:p w14:paraId="45F3F1C2" w14:textId="741578B6"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w:t>
      </w:r>
      <w:r w:rsidR="00A5096B">
        <w:rPr>
          <w:rFonts w:eastAsia="Yu Mincho" w:cs="Arial"/>
          <w:lang w:val="en-US" w:eastAsia="zh-CN"/>
        </w:rPr>
        <w:t>4</w:t>
      </w:r>
      <w:r w:rsidRPr="00BA1234">
        <w:rPr>
          <w:rFonts w:eastAsia="Yu Mincho" w:cs="Arial"/>
          <w:b w:val="0"/>
          <w:lang w:val="en-US" w:eastAsia="zh-CN"/>
        </w:rPr>
        <w:t xml:space="preserve">: </w:t>
      </w:r>
      <w:r w:rsidR="00777B23">
        <w:rPr>
          <w:rFonts w:eastAsia="Yu Mincho" w:cs="Arial"/>
          <w:b w:val="0"/>
          <w:lang w:val="en-US" w:eastAsia="zh-CN"/>
        </w:rPr>
        <w:t xml:space="preserve">Is </w:t>
      </w:r>
      <w:r w:rsidR="00B069BF">
        <w:rPr>
          <w:rFonts w:eastAsia="Yu Mincho" w:cs="Arial"/>
          <w:b w:val="0"/>
          <w:lang w:val="en-US" w:eastAsia="zh-CN"/>
        </w:rPr>
        <w:t>any of above</w:t>
      </w:r>
      <w:r w:rsidR="00777B23">
        <w:rPr>
          <w:rFonts w:eastAsia="Yu Mincho" w:cs="Arial"/>
          <w:b w:val="0"/>
          <w:lang w:val="en-US" w:eastAsia="zh-CN"/>
        </w:rPr>
        <w:t xml:space="preserve"> scenario</w:t>
      </w:r>
      <w:r w:rsidR="00B069BF">
        <w:rPr>
          <w:rFonts w:eastAsia="Yu Mincho" w:cs="Arial"/>
          <w:b w:val="0"/>
          <w:lang w:val="en-US" w:eastAsia="zh-CN"/>
        </w:rPr>
        <w:t>s</w:t>
      </w:r>
      <w:r w:rsidR="00777B23">
        <w:rPr>
          <w:rFonts w:eastAsia="Yu Mincho" w:cs="Arial"/>
          <w:b w:val="0"/>
          <w:lang w:val="en-US" w:eastAsia="zh-CN"/>
        </w:rPr>
        <w:t xml:space="preserve"> for “related EAS instances” </w:t>
      </w:r>
      <w:r w:rsidR="00AC54FD">
        <w:rPr>
          <w:rFonts w:eastAsia="Yu Mincho" w:cs="Arial"/>
          <w:b w:val="0"/>
          <w:lang w:val="en-US" w:eastAsia="zh-CN"/>
        </w:rPr>
        <w:t>aligned with</w:t>
      </w:r>
      <w:r w:rsidR="00777B23">
        <w:rPr>
          <w:rFonts w:eastAsia="Yu Mincho" w:cs="Arial"/>
          <w:b w:val="0"/>
          <w:lang w:val="en-US" w:eastAsia="zh-CN"/>
        </w:rPr>
        <w:t xml:space="preserve"> SA4 understanding</w:t>
      </w:r>
      <w:r w:rsidRPr="00BA1234">
        <w:rPr>
          <w:rFonts w:eastAsia="Yu Mincho" w:cs="Arial"/>
          <w:b w:val="0"/>
          <w:lang w:val="en-US" w:eastAsia="zh-CN"/>
        </w:rPr>
        <w:t>?</w:t>
      </w:r>
    </w:p>
    <w:p w14:paraId="0FB7CD64" w14:textId="1F73F0E0" w:rsidR="003E3489" w:rsidRDefault="003E3489"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2 to SA</w:t>
      </w:r>
      <w:r w:rsidR="00652681">
        <w:rPr>
          <w:rFonts w:eastAsia="Yu Mincho" w:cs="Arial"/>
          <w:lang w:val="en-US" w:eastAsia="zh-CN"/>
        </w:rPr>
        <w:t>4</w:t>
      </w:r>
      <w:r w:rsidRPr="003E3489">
        <w:rPr>
          <w:rFonts w:eastAsia="Yu Mincho" w:cs="Arial"/>
          <w:b w:val="0"/>
          <w:lang w:val="en-US" w:eastAsia="zh-CN"/>
        </w:rPr>
        <w:t xml:space="preserve">: </w:t>
      </w:r>
      <w:r w:rsidR="00777B23">
        <w:rPr>
          <w:rFonts w:eastAsia="Yu Mincho" w:cs="Arial"/>
          <w:b w:val="0"/>
          <w:lang w:val="en-US" w:eastAsia="zh-CN"/>
        </w:rPr>
        <w:t>If not, what is the scenario for “related EAS instances”</w:t>
      </w:r>
      <w:r w:rsidRPr="003E3489">
        <w:rPr>
          <w:rFonts w:eastAsia="Yu Mincho" w:cs="Arial"/>
          <w:b w:val="0"/>
          <w:lang w:val="en-US" w:eastAsia="zh-CN"/>
        </w:rPr>
        <w:t>?</w:t>
      </w:r>
    </w:p>
    <w:p w14:paraId="3DEC80C4" w14:textId="723AFB6A" w:rsidR="00777B23" w:rsidRDefault="003C049A" w:rsidP="003E3489">
      <w:pPr>
        <w:pStyle w:val="TF"/>
        <w:keepNext/>
        <w:spacing w:before="120" w:after="120"/>
        <w:jc w:val="left"/>
        <w:rPr>
          <w:rFonts w:eastAsia="Yu Mincho" w:cs="Arial"/>
          <w:b w:val="0"/>
          <w:lang w:val="en-US" w:eastAsia="zh-CN"/>
        </w:rPr>
      </w:pPr>
      <w:r>
        <w:rPr>
          <w:rFonts w:eastAsia="Yu Mincho" w:cs="Arial"/>
          <w:b w:val="0"/>
          <w:lang w:val="en-US" w:eastAsia="zh-CN"/>
        </w:rPr>
        <w:t xml:space="preserve">In </w:t>
      </w:r>
      <w:hyperlink r:id="rId12" w:history="1">
        <w:r w:rsidRPr="00154BCE">
          <w:rPr>
            <w:rStyle w:val="Hyperlink"/>
            <w:rFonts w:cs="Arial"/>
            <w:lang w:val="en-US" w:eastAsia="en-US"/>
          </w:rPr>
          <w:t>S4-211658</w:t>
        </w:r>
      </w:hyperlink>
      <w:r>
        <w:rPr>
          <w:rFonts w:eastAsia="Yu Mincho" w:cs="Arial"/>
          <w:b w:val="0"/>
          <w:lang w:val="en-US" w:eastAsia="zh-CN"/>
        </w:rPr>
        <w:t>, SA4 mentioned “</w:t>
      </w:r>
      <w:r w:rsidRPr="003C049A">
        <w:rPr>
          <w:rFonts w:eastAsia="Yu Mincho" w:cs="Arial"/>
          <w:b w:val="0"/>
          <w:lang w:val="en-US" w:eastAsia="zh-CN"/>
        </w:rPr>
        <w:t>Independent discovery and relocation may not address the requirements of certain media services.</w:t>
      </w:r>
      <w:r>
        <w:rPr>
          <w:rFonts w:eastAsia="Yu Mincho" w:cs="Arial"/>
          <w:b w:val="0"/>
          <w:lang w:val="en-US" w:eastAsia="zh-CN"/>
        </w:rPr>
        <w:t>”</w:t>
      </w:r>
    </w:p>
    <w:p w14:paraId="5BCC0379" w14:textId="2F7224C3" w:rsidR="003C049A" w:rsidRPr="003E3489" w:rsidRDefault="003C049A"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w:t>
      </w:r>
      <w:r>
        <w:rPr>
          <w:rFonts w:eastAsia="Yu Mincho" w:cs="Arial"/>
          <w:lang w:val="en-US" w:eastAsia="zh-CN"/>
        </w:rPr>
        <w:t>3</w:t>
      </w:r>
      <w:r w:rsidRPr="003E3489">
        <w:rPr>
          <w:rFonts w:eastAsia="Yu Mincho" w:cs="Arial"/>
          <w:lang w:val="en-US" w:eastAsia="zh-CN"/>
        </w:rPr>
        <w:t xml:space="preserve"> to SA</w:t>
      </w:r>
      <w:r>
        <w:rPr>
          <w:rFonts w:eastAsia="Yu Mincho" w:cs="Arial"/>
          <w:lang w:val="en-US" w:eastAsia="zh-CN"/>
        </w:rPr>
        <w:t>4</w:t>
      </w:r>
      <w:r w:rsidRPr="003E3489">
        <w:rPr>
          <w:rFonts w:eastAsia="Yu Mincho" w:cs="Arial"/>
          <w:b w:val="0"/>
          <w:lang w:val="en-US" w:eastAsia="zh-CN"/>
        </w:rPr>
        <w:t xml:space="preserve">: </w:t>
      </w:r>
      <w:r w:rsidR="00AB6240">
        <w:rPr>
          <w:rFonts w:eastAsia="Yu Mincho" w:cs="Arial"/>
          <w:b w:val="0"/>
          <w:lang w:val="en-US" w:eastAsia="zh-CN"/>
        </w:rPr>
        <w:t>What are</w:t>
      </w:r>
      <w:r w:rsidR="00AB6240" w:rsidRPr="00AB6240">
        <w:rPr>
          <w:rFonts w:eastAsia="Yu Mincho" w:cs="Arial"/>
          <w:b w:val="0"/>
          <w:lang w:val="en-US" w:eastAsia="zh-CN"/>
        </w:rPr>
        <w:t xml:space="preserve"> the requirements </w:t>
      </w:r>
      <w:r w:rsidR="00AB6240">
        <w:rPr>
          <w:rFonts w:eastAsia="Yu Mincho" w:cs="Arial"/>
          <w:b w:val="0"/>
          <w:lang w:val="en-US" w:eastAsia="zh-CN"/>
        </w:rPr>
        <w:t xml:space="preserve">of certain media service </w:t>
      </w:r>
      <w:r w:rsidR="00AB6240" w:rsidRPr="00AB6240">
        <w:rPr>
          <w:rFonts w:eastAsia="Yu Mincho" w:cs="Arial"/>
          <w:b w:val="0"/>
          <w:lang w:val="en-US" w:eastAsia="zh-CN"/>
        </w:rPr>
        <w:t>for “related EAS instances” scenario</w:t>
      </w:r>
      <w:r w:rsidR="00AB6240">
        <w:rPr>
          <w:rFonts w:eastAsia="Yu Mincho" w:cs="Arial"/>
          <w:b w:val="0"/>
          <w:lang w:val="en-US" w:eastAsia="zh-CN"/>
        </w:rPr>
        <w:t>?</w:t>
      </w:r>
    </w:p>
    <w:p w14:paraId="274D0BDC" w14:textId="77777777" w:rsidR="00B97703" w:rsidRDefault="002F1940" w:rsidP="000F6242">
      <w:pPr>
        <w:pStyle w:val="Heading1"/>
      </w:pPr>
      <w:r>
        <w:t>2</w:t>
      </w:r>
      <w:r>
        <w:tab/>
      </w:r>
      <w:r w:rsidR="000F6242">
        <w:t>Actions</w:t>
      </w:r>
    </w:p>
    <w:p w14:paraId="51CCBAE2" w14:textId="08A210A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5E04">
        <w:rPr>
          <w:rFonts w:ascii="Arial" w:hAnsi="Arial" w:cs="Arial"/>
          <w:b/>
        </w:rPr>
        <w:t>SA4</w:t>
      </w:r>
    </w:p>
    <w:p w14:paraId="63F32C33" w14:textId="1EF5B73C"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 xml:space="preserve">SA6 asks </w:t>
      </w:r>
      <w:r w:rsidR="00B45E04">
        <w:rPr>
          <w:rFonts w:ascii="Arial" w:hAnsi="Arial" w:cs="Arial"/>
          <w:lang w:val="en-US"/>
        </w:rPr>
        <w:t>SA4</w:t>
      </w:r>
      <w:r w:rsidR="00E47597">
        <w:rPr>
          <w:rFonts w:ascii="Arial" w:hAnsi="Arial" w:cs="Arial"/>
          <w:lang w:val="en-US"/>
        </w:rPr>
        <w:t xml:space="preserve"> to </w:t>
      </w:r>
      <w:r w:rsidR="00B45E04">
        <w:rPr>
          <w:rFonts w:ascii="Arial" w:hAnsi="Arial" w:cs="Arial"/>
          <w:bCs/>
        </w:rPr>
        <w:t>provide answer for</w:t>
      </w:r>
      <w:r w:rsidR="00B45E04" w:rsidRPr="00842062">
        <w:rPr>
          <w:rFonts w:ascii="Arial" w:hAnsi="Arial" w:cs="Arial"/>
          <w:bCs/>
        </w:rPr>
        <w:t xml:space="preserve"> above question</w:t>
      </w:r>
      <w:r w:rsidR="00B45E04">
        <w:rPr>
          <w:rFonts w:ascii="Arial" w:hAnsi="Arial" w:cs="Arial"/>
          <w:bCs/>
        </w:rPr>
        <w:t>s</w:t>
      </w:r>
      <w:r w:rsidR="00E47597">
        <w:rPr>
          <w:rFonts w:ascii="Arial" w:hAnsi="Arial" w:cs="Arial"/>
          <w:lang w:val="en-US"/>
        </w:rPr>
        <w:t>.</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BDB68E6" w14:textId="77777777" w:rsidR="00B420C4" w:rsidRDefault="00B420C4" w:rsidP="00B420C4">
      <w:pPr>
        <w:tabs>
          <w:tab w:val="left" w:pos="5103"/>
        </w:tabs>
        <w:spacing w:after="120"/>
        <w:rPr>
          <w:rFonts w:ascii="Arial" w:hAnsi="Arial" w:cs="Arial"/>
          <w:bCs/>
        </w:rPr>
      </w:pPr>
      <w:r>
        <w:rPr>
          <w:rFonts w:ascii="Arial" w:hAnsi="Arial" w:cs="Arial"/>
          <w:bCs/>
        </w:rPr>
        <w:t>SA6#52-e              14</w:t>
      </w:r>
      <w:r w:rsidRPr="003D3743">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 </w:t>
      </w:r>
      <w:r>
        <w:rPr>
          <w:rFonts w:ascii="Arial" w:hAnsi="Arial" w:cs="Arial"/>
          <w:bCs/>
        </w:rPr>
        <w:t>18</w:t>
      </w:r>
      <w:r w:rsidRPr="008858CD">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1B29A1E5" w:rsidR="002201E4" w:rsidRPr="00095BC2" w:rsidRDefault="00B420C4" w:rsidP="00B00DDF">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25</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9BEB0" w14:textId="77777777" w:rsidR="008755C3" w:rsidRDefault="008755C3">
      <w:pPr>
        <w:spacing w:after="0"/>
      </w:pPr>
      <w:r>
        <w:separator/>
      </w:r>
    </w:p>
  </w:endnote>
  <w:endnote w:type="continuationSeparator" w:id="0">
    <w:p w14:paraId="6C2B4DE4" w14:textId="77777777" w:rsidR="008755C3" w:rsidRDefault="00875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08038" w14:textId="77777777" w:rsidR="008755C3" w:rsidRDefault="008755C3">
      <w:pPr>
        <w:spacing w:after="0"/>
      </w:pPr>
      <w:r>
        <w:separator/>
      </w:r>
    </w:p>
  </w:footnote>
  <w:footnote w:type="continuationSeparator" w:id="0">
    <w:p w14:paraId="6DFFACF2" w14:textId="77777777" w:rsidR="008755C3" w:rsidRDefault="008755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DB459BE"/>
    <w:multiLevelType w:val="hybridMultilevel"/>
    <w:tmpl w:val="FF4EE7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AEF1BBF"/>
    <w:multiLevelType w:val="hybridMultilevel"/>
    <w:tmpl w:val="4FCA7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5B2AA0"/>
    <w:multiLevelType w:val="hybridMultilevel"/>
    <w:tmpl w:val="FF4EE7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490A"/>
    <w:rsid w:val="000650E4"/>
    <w:rsid w:val="00067738"/>
    <w:rsid w:val="00095BC2"/>
    <w:rsid w:val="000A062B"/>
    <w:rsid w:val="000B5903"/>
    <w:rsid w:val="000C1F82"/>
    <w:rsid w:val="000D4920"/>
    <w:rsid w:val="000F6242"/>
    <w:rsid w:val="001020BC"/>
    <w:rsid w:val="001074AF"/>
    <w:rsid w:val="001340D8"/>
    <w:rsid w:val="001473F8"/>
    <w:rsid w:val="00154BCE"/>
    <w:rsid w:val="001A0339"/>
    <w:rsid w:val="001A2C1C"/>
    <w:rsid w:val="001A5D1F"/>
    <w:rsid w:val="001B23A3"/>
    <w:rsid w:val="001C13B7"/>
    <w:rsid w:val="00202785"/>
    <w:rsid w:val="002114B5"/>
    <w:rsid w:val="002201E4"/>
    <w:rsid w:val="00220212"/>
    <w:rsid w:val="002207A0"/>
    <w:rsid w:val="00250FA7"/>
    <w:rsid w:val="00273AB9"/>
    <w:rsid w:val="00276CC2"/>
    <w:rsid w:val="00286465"/>
    <w:rsid w:val="002A6824"/>
    <w:rsid w:val="002C76DA"/>
    <w:rsid w:val="002F1940"/>
    <w:rsid w:val="002F3979"/>
    <w:rsid w:val="002F6987"/>
    <w:rsid w:val="003374E9"/>
    <w:rsid w:val="00341E37"/>
    <w:rsid w:val="00342146"/>
    <w:rsid w:val="00352CD2"/>
    <w:rsid w:val="00362E31"/>
    <w:rsid w:val="00366914"/>
    <w:rsid w:val="00381FEB"/>
    <w:rsid w:val="00383545"/>
    <w:rsid w:val="00383EED"/>
    <w:rsid w:val="00394E2D"/>
    <w:rsid w:val="003A7A2A"/>
    <w:rsid w:val="003B6A19"/>
    <w:rsid w:val="003C049A"/>
    <w:rsid w:val="003D40B7"/>
    <w:rsid w:val="003E3489"/>
    <w:rsid w:val="003E707E"/>
    <w:rsid w:val="003F6611"/>
    <w:rsid w:val="003F762B"/>
    <w:rsid w:val="004041AE"/>
    <w:rsid w:val="00415114"/>
    <w:rsid w:val="00424E98"/>
    <w:rsid w:val="00433500"/>
    <w:rsid w:val="00433F71"/>
    <w:rsid w:val="00440D43"/>
    <w:rsid w:val="00464AAE"/>
    <w:rsid w:val="004902A7"/>
    <w:rsid w:val="004B46AC"/>
    <w:rsid w:val="004B55C5"/>
    <w:rsid w:val="004E3006"/>
    <w:rsid w:val="004E3939"/>
    <w:rsid w:val="004E7936"/>
    <w:rsid w:val="005151C3"/>
    <w:rsid w:val="00583CAD"/>
    <w:rsid w:val="00586993"/>
    <w:rsid w:val="005D0D34"/>
    <w:rsid w:val="005D6523"/>
    <w:rsid w:val="005E6871"/>
    <w:rsid w:val="00652681"/>
    <w:rsid w:val="00664B9C"/>
    <w:rsid w:val="006874C9"/>
    <w:rsid w:val="00696437"/>
    <w:rsid w:val="006A3A35"/>
    <w:rsid w:val="006E0D4F"/>
    <w:rsid w:val="006F2D99"/>
    <w:rsid w:val="006F7064"/>
    <w:rsid w:val="00713932"/>
    <w:rsid w:val="0071532F"/>
    <w:rsid w:val="00726022"/>
    <w:rsid w:val="00746102"/>
    <w:rsid w:val="007658A1"/>
    <w:rsid w:val="00775E61"/>
    <w:rsid w:val="00777B23"/>
    <w:rsid w:val="00783094"/>
    <w:rsid w:val="007835D8"/>
    <w:rsid w:val="0078443D"/>
    <w:rsid w:val="00794A2F"/>
    <w:rsid w:val="007D501B"/>
    <w:rsid w:val="007F0FEC"/>
    <w:rsid w:val="007F33A0"/>
    <w:rsid w:val="007F4F92"/>
    <w:rsid w:val="007F6F25"/>
    <w:rsid w:val="00823AA2"/>
    <w:rsid w:val="00842062"/>
    <w:rsid w:val="00843E90"/>
    <w:rsid w:val="00853C1C"/>
    <w:rsid w:val="00855948"/>
    <w:rsid w:val="00857682"/>
    <w:rsid w:val="008755C3"/>
    <w:rsid w:val="008757CE"/>
    <w:rsid w:val="00877237"/>
    <w:rsid w:val="008933DB"/>
    <w:rsid w:val="008A3FB4"/>
    <w:rsid w:val="008B3FAB"/>
    <w:rsid w:val="008D772F"/>
    <w:rsid w:val="008E1BB4"/>
    <w:rsid w:val="008E365B"/>
    <w:rsid w:val="008F2FC4"/>
    <w:rsid w:val="00916DEE"/>
    <w:rsid w:val="009224AB"/>
    <w:rsid w:val="00927DD4"/>
    <w:rsid w:val="0094324A"/>
    <w:rsid w:val="009530FD"/>
    <w:rsid w:val="00953874"/>
    <w:rsid w:val="00963120"/>
    <w:rsid w:val="00965510"/>
    <w:rsid w:val="00966864"/>
    <w:rsid w:val="0099764C"/>
    <w:rsid w:val="009C6AEA"/>
    <w:rsid w:val="00A205DA"/>
    <w:rsid w:val="00A27F66"/>
    <w:rsid w:val="00A32F1F"/>
    <w:rsid w:val="00A46CCB"/>
    <w:rsid w:val="00A5013F"/>
    <w:rsid w:val="00A5096B"/>
    <w:rsid w:val="00A71544"/>
    <w:rsid w:val="00A74D35"/>
    <w:rsid w:val="00A828BF"/>
    <w:rsid w:val="00A85368"/>
    <w:rsid w:val="00A972B4"/>
    <w:rsid w:val="00AA010E"/>
    <w:rsid w:val="00AA2A6A"/>
    <w:rsid w:val="00AB6240"/>
    <w:rsid w:val="00AC54FD"/>
    <w:rsid w:val="00AE1D09"/>
    <w:rsid w:val="00AE4943"/>
    <w:rsid w:val="00B00A92"/>
    <w:rsid w:val="00B00DDF"/>
    <w:rsid w:val="00B042C7"/>
    <w:rsid w:val="00B069BF"/>
    <w:rsid w:val="00B11F57"/>
    <w:rsid w:val="00B33F3C"/>
    <w:rsid w:val="00B420C4"/>
    <w:rsid w:val="00B42570"/>
    <w:rsid w:val="00B45237"/>
    <w:rsid w:val="00B45E04"/>
    <w:rsid w:val="00B930FB"/>
    <w:rsid w:val="00B94FD2"/>
    <w:rsid w:val="00B97703"/>
    <w:rsid w:val="00BA1234"/>
    <w:rsid w:val="00BA1B58"/>
    <w:rsid w:val="00BC790F"/>
    <w:rsid w:val="00BE3FB1"/>
    <w:rsid w:val="00C04BAC"/>
    <w:rsid w:val="00C07964"/>
    <w:rsid w:val="00C172AA"/>
    <w:rsid w:val="00C17B7B"/>
    <w:rsid w:val="00C20E12"/>
    <w:rsid w:val="00C22CD4"/>
    <w:rsid w:val="00C23C20"/>
    <w:rsid w:val="00C3594F"/>
    <w:rsid w:val="00C728F6"/>
    <w:rsid w:val="00C83EB6"/>
    <w:rsid w:val="00C84399"/>
    <w:rsid w:val="00C955AA"/>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56BD"/>
    <w:rsid w:val="00DA0221"/>
    <w:rsid w:val="00DA2C95"/>
    <w:rsid w:val="00DA6F8C"/>
    <w:rsid w:val="00DB16BD"/>
    <w:rsid w:val="00DB6753"/>
    <w:rsid w:val="00DD6295"/>
    <w:rsid w:val="00DE6E58"/>
    <w:rsid w:val="00DF36CA"/>
    <w:rsid w:val="00E128E9"/>
    <w:rsid w:val="00E35412"/>
    <w:rsid w:val="00E47597"/>
    <w:rsid w:val="00E64B36"/>
    <w:rsid w:val="00E91FC0"/>
    <w:rsid w:val="00E9496C"/>
    <w:rsid w:val="00EA4626"/>
    <w:rsid w:val="00EA506F"/>
    <w:rsid w:val="00EA6692"/>
    <w:rsid w:val="00EB4B7F"/>
    <w:rsid w:val="00ED32C7"/>
    <w:rsid w:val="00EE3DCD"/>
    <w:rsid w:val="00EF4194"/>
    <w:rsid w:val="00F059B5"/>
    <w:rsid w:val="00F32E5B"/>
    <w:rsid w:val="00F34B3C"/>
    <w:rsid w:val="00F4090B"/>
    <w:rsid w:val="00F45BB2"/>
    <w:rsid w:val="00F57208"/>
    <w:rsid w:val="00F61B90"/>
    <w:rsid w:val="00F767FC"/>
    <w:rsid w:val="00F77FE3"/>
    <w:rsid w:val="00F824DB"/>
    <w:rsid w:val="00F90610"/>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 w:type="character" w:styleId="UnresolvedMention">
    <w:name w:val="Unresolved Mention"/>
    <w:uiPriority w:val="99"/>
    <w:semiHidden/>
    <w:unhideWhenUsed/>
    <w:rsid w:val="00154BCE"/>
    <w:rPr>
      <w:color w:val="605E5C"/>
      <w:shd w:val="clear" w:color="auto" w:fill="E1DFDD"/>
    </w:rPr>
  </w:style>
  <w:style w:type="paragraph" w:styleId="NormalWeb">
    <w:name w:val="Normal (Web)"/>
    <w:basedOn w:val="Normal"/>
    <w:uiPriority w:val="99"/>
    <w:semiHidden/>
    <w:unhideWhenUsed/>
    <w:rsid w:val="00067738"/>
    <w:pPr>
      <w:overflowPunct/>
      <w:autoSpaceDE/>
      <w:autoSpaceDN/>
      <w:adjustRightInd/>
      <w:spacing w:before="100" w:beforeAutospacing="1" w:after="100" w:afterAutospacing="1"/>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30407">
      <w:bodyDiv w:val="1"/>
      <w:marLeft w:val="0"/>
      <w:marRight w:val="0"/>
      <w:marTop w:val="0"/>
      <w:marBottom w:val="0"/>
      <w:divBdr>
        <w:top w:val="none" w:sz="0" w:space="0" w:color="auto"/>
        <w:left w:val="none" w:sz="0" w:space="0" w:color="auto"/>
        <w:bottom w:val="none" w:sz="0" w:space="0" w:color="auto"/>
        <w:right w:val="none" w:sz="0" w:space="0" w:color="auto"/>
      </w:divBdr>
    </w:div>
    <w:div w:id="381028537">
      <w:bodyDiv w:val="1"/>
      <w:marLeft w:val="0"/>
      <w:marRight w:val="0"/>
      <w:marTop w:val="0"/>
      <w:marBottom w:val="0"/>
      <w:divBdr>
        <w:top w:val="none" w:sz="0" w:space="0" w:color="auto"/>
        <w:left w:val="none" w:sz="0" w:space="0" w:color="auto"/>
        <w:bottom w:val="none" w:sz="0" w:space="0" w:color="auto"/>
        <w:right w:val="none" w:sz="0" w:space="0" w:color="auto"/>
      </w:divBdr>
    </w:div>
    <w:div w:id="576404707">
      <w:bodyDiv w:val="1"/>
      <w:marLeft w:val="0"/>
      <w:marRight w:val="0"/>
      <w:marTop w:val="0"/>
      <w:marBottom w:val="0"/>
      <w:divBdr>
        <w:top w:val="none" w:sz="0" w:space="0" w:color="auto"/>
        <w:left w:val="none" w:sz="0" w:space="0" w:color="auto"/>
        <w:bottom w:val="none" w:sz="0" w:space="0" w:color="auto"/>
        <w:right w:val="none" w:sz="0" w:space="0" w:color="auto"/>
      </w:divBdr>
    </w:div>
    <w:div w:id="844900796">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sa/WG4_CODEC/TSGS4_116-e/Docs/S4-211658.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http://3gpp.org/ftp/tsg_sa/WG4_CODEC/TSGS4_116-e/Docs/S4-21165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s://www.3gpp.org/ftp/tsg_sa/WG6_MissionCritical/TSGS6_047-e/Docs/S6-220351.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2</Pages>
  <Words>425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51e v1</cp:lastModifiedBy>
  <cp:revision>21</cp:revision>
  <cp:lastPrinted>2002-04-23T07:10:00Z</cp:lastPrinted>
  <dcterms:created xsi:type="dcterms:W3CDTF">2022-10-02T01:00:00Z</dcterms:created>
  <dcterms:modified xsi:type="dcterms:W3CDTF">2022-10-17T12:56:00Z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